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2B7E65">
        <w:rPr>
          <w:rFonts w:eastAsia="宋体" w:hint="eastAsia"/>
          <w:lang w:eastAsia="zh-CN"/>
        </w:rPr>
        <w:t>82</w:t>
      </w:r>
      <w:r>
        <w:rPr>
          <w:rFonts w:eastAsia="宋体" w:hint="eastAsia"/>
          <w:lang w:eastAsia="zh-CN"/>
        </w:rPr>
        <w:t xml:space="preserve">                                        </w:t>
      </w:r>
    </w:p>
    <w:p w:rsidR="003F6833" w:rsidRPr="00B743BF" w:rsidRDefault="00C82F63" w:rsidP="003F6833">
      <w:pPr>
        <w:tabs>
          <w:tab w:val="left" w:pos="1985"/>
        </w:tabs>
        <w:spacing w:after="100" w:afterAutospacing="1"/>
        <w:rPr>
          <w:rFonts w:eastAsia="宋体"/>
          <w:noProof/>
          <w:sz w:val="24"/>
        </w:rPr>
      </w:pPr>
      <w:r>
        <w:rPr>
          <w:rFonts w:hint="eastAsia"/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GR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25 Feb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</w:rPr>
        <w:t>1 Mar, 2019</w:t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>6.5A.2.4.1.1 NR ACLR for CA (2UL CA)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>According to baseline agreement endorsed in [1</w:t>
      </w:r>
      <w:proofErr w:type="gramStart"/>
      <w:r>
        <w:rPr>
          <w:rFonts w:hint="eastAsia"/>
          <w:szCs w:val="21"/>
        </w:rPr>
        <w:t>][</w:t>
      </w:r>
      <w:proofErr w:type="gramEnd"/>
      <w:r>
        <w:rPr>
          <w:rFonts w:hint="eastAsia"/>
          <w:szCs w:val="21"/>
        </w:rPr>
        <w:t xml:space="preserve">2] regarding testing </w:t>
      </w:r>
      <w:r w:rsidR="008972BB">
        <w:rPr>
          <w:rFonts w:hint="eastAsia"/>
          <w:szCs w:val="21"/>
        </w:rPr>
        <w:t xml:space="preserve">parameters selection and agreement in [3] for FR1 SC </w:t>
      </w:r>
      <w:r w:rsidR="003C1B19">
        <w:rPr>
          <w:rFonts w:hint="eastAsia"/>
          <w:szCs w:val="21"/>
        </w:rPr>
        <w:t>NR ACLR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3C1B19">
        <w:rPr>
          <w:rFonts w:hint="eastAsia"/>
        </w:rPr>
        <w:t>NR ACLR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</w:t>
      </w:r>
      <w:r w:rsidR="0094390B">
        <w:rPr>
          <w:rFonts w:hint="eastAsia"/>
          <w:lang w:val="en-GB"/>
        </w:rPr>
        <w:t xml:space="preserve"> for QPSK and 16QAM</w:t>
      </w:r>
      <w:r>
        <w:rPr>
          <w:rFonts w:hint="eastAsia"/>
          <w:lang w:val="en-GB"/>
        </w:rPr>
        <w:t xml:space="preserve"> as table below. </w:t>
      </w:r>
    </w:p>
    <w:p w:rsidR="0094390B" w:rsidRPr="006C737C" w:rsidRDefault="0094390B" w:rsidP="0094390B">
      <w:pPr>
        <w:pStyle w:val="TH"/>
        <w:rPr>
          <w:highlight w:val="lightGray"/>
        </w:rPr>
      </w:pPr>
      <w:r w:rsidRPr="006C737C">
        <w:rPr>
          <w:highlight w:val="lightGray"/>
        </w:rPr>
        <w:lastRenderedPageBreak/>
        <w:t>Table 6.6.2.3A.2.4.1-1: Test Configuration Table</w:t>
      </w:r>
    </w:p>
    <w:tbl>
      <w:tblPr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27"/>
        <w:gridCol w:w="1127"/>
        <w:gridCol w:w="1190"/>
        <w:gridCol w:w="960"/>
        <w:gridCol w:w="960"/>
        <w:gridCol w:w="1117"/>
        <w:gridCol w:w="842"/>
        <w:gridCol w:w="842"/>
      </w:tblGrid>
      <w:tr w:rsidR="0094390B" w:rsidRPr="006C737C" w:rsidTr="00384952">
        <w:trPr>
          <w:trHeight w:val="277"/>
        </w:trPr>
        <w:tc>
          <w:tcPr>
            <w:tcW w:w="9124" w:type="dxa"/>
            <w:gridSpan w:val="9"/>
            <w:shd w:val="clear" w:color="auto" w:fill="auto"/>
          </w:tcPr>
          <w:p w:rsidR="0094390B" w:rsidRPr="006C737C" w:rsidRDefault="0094390B" w:rsidP="0094390B">
            <w:pPr>
              <w:pStyle w:val="TAH"/>
              <w:ind w:firstLine="480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Initial Conditions</w:t>
            </w:r>
          </w:p>
        </w:tc>
      </w:tr>
      <w:tr w:rsidR="0094390B" w:rsidRPr="006C737C" w:rsidTr="00384952">
        <w:trPr>
          <w:trHeight w:val="564"/>
        </w:trPr>
        <w:tc>
          <w:tcPr>
            <w:tcW w:w="6323" w:type="dxa"/>
            <w:gridSpan w:val="6"/>
            <w:shd w:val="clear" w:color="auto" w:fill="auto"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 xml:space="preserve">Test Environment as specified in TS 36.508[7] </w:t>
            </w:r>
            <w:proofErr w:type="spellStart"/>
            <w:r w:rsidRPr="006C737C">
              <w:rPr>
                <w:highlight w:val="lightGray"/>
                <w:lang w:eastAsia="en-US"/>
              </w:rPr>
              <w:t>subclause</w:t>
            </w:r>
            <w:proofErr w:type="spellEnd"/>
            <w:r w:rsidRPr="006C737C">
              <w:rPr>
                <w:highlight w:val="lightGray"/>
                <w:lang w:eastAsia="en-US"/>
              </w:rPr>
              <w:t xml:space="preserve"> 4.1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NC, TL/VL, TL/VH, TH/VL, TH/VH</w:t>
            </w:r>
          </w:p>
        </w:tc>
      </w:tr>
      <w:tr w:rsidR="0094390B" w:rsidRPr="006C737C" w:rsidTr="00384952">
        <w:trPr>
          <w:trHeight w:val="700"/>
        </w:trPr>
        <w:tc>
          <w:tcPr>
            <w:tcW w:w="6323" w:type="dxa"/>
            <w:gridSpan w:val="6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 xml:space="preserve">Test Frequencies as specified in TS 36.508 [7] </w:t>
            </w:r>
            <w:proofErr w:type="spellStart"/>
            <w:r w:rsidRPr="006C737C">
              <w:rPr>
                <w:highlight w:val="lightGray"/>
                <w:lang w:eastAsia="en-US"/>
              </w:rPr>
              <w:t>subclause</w:t>
            </w:r>
            <w:proofErr w:type="spellEnd"/>
            <w:r w:rsidRPr="006C737C">
              <w:rPr>
                <w:highlight w:val="lightGray"/>
                <w:lang w:eastAsia="en-US"/>
              </w:rPr>
              <w:t xml:space="preserve"> 4.3.1 for different CA bandwidth classes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Low and High range for both PCC and SCC</w:t>
            </w:r>
          </w:p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(Note 3)</w:t>
            </w:r>
          </w:p>
        </w:tc>
      </w:tr>
      <w:tr w:rsidR="0094390B" w:rsidRPr="006C737C" w:rsidTr="00384952">
        <w:trPr>
          <w:trHeight w:val="696"/>
        </w:trPr>
        <w:tc>
          <w:tcPr>
            <w:tcW w:w="6323" w:type="dxa"/>
            <w:gridSpan w:val="6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Test CC Combination setting (</w:t>
            </w:r>
            <w:proofErr w:type="spellStart"/>
            <w:r w:rsidRPr="006C737C">
              <w:rPr>
                <w:highlight w:val="lightGray"/>
                <w:lang w:eastAsia="en-US"/>
              </w:rPr>
              <w:t>NRB_agg</w:t>
            </w:r>
            <w:proofErr w:type="spellEnd"/>
            <w:r w:rsidRPr="006C737C">
              <w:rPr>
                <w:highlight w:val="lightGray"/>
                <w:lang w:eastAsia="en-US"/>
              </w:rPr>
              <w:t xml:space="preserve">) as specified in </w:t>
            </w:r>
            <w:proofErr w:type="spellStart"/>
            <w:r w:rsidRPr="006C737C">
              <w:rPr>
                <w:highlight w:val="lightGray"/>
                <w:lang w:eastAsia="en-US"/>
              </w:rPr>
              <w:t>subclause</w:t>
            </w:r>
            <w:proofErr w:type="spellEnd"/>
            <w:r w:rsidRPr="006C737C">
              <w:rPr>
                <w:highlight w:val="lightGray"/>
                <w:lang w:eastAsia="en-US"/>
              </w:rPr>
              <w:t xml:space="preserve"> 5.4.2A.1 for the CA Configuration across bandwidth combination sets supported by the UE.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 xml:space="preserve">Lowest </w:t>
            </w:r>
            <w:proofErr w:type="spellStart"/>
            <w:r w:rsidRPr="006C737C">
              <w:rPr>
                <w:highlight w:val="lightGray"/>
                <w:lang w:eastAsia="en-US"/>
              </w:rPr>
              <w:t>N</w:t>
            </w:r>
            <w:r w:rsidRPr="006C737C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 xml:space="preserve">Highest </w:t>
            </w:r>
            <w:proofErr w:type="spellStart"/>
            <w:r w:rsidRPr="006C737C">
              <w:rPr>
                <w:highlight w:val="lightGray"/>
                <w:lang w:eastAsia="en-US"/>
              </w:rPr>
              <w:t>N</w:t>
            </w:r>
            <w:r w:rsidRPr="006C737C">
              <w:rPr>
                <w:highlight w:val="lightGray"/>
                <w:vertAlign w:val="subscript"/>
                <w:lang w:eastAsia="en-US"/>
              </w:rPr>
              <w:t>RB_agg</w:t>
            </w:r>
            <w:proofErr w:type="spellEnd"/>
          </w:p>
          <w:p w:rsidR="0094390B" w:rsidRPr="006C737C" w:rsidRDefault="0094390B" w:rsidP="00384952">
            <w:pPr>
              <w:pStyle w:val="TAL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(Note 2)</w:t>
            </w:r>
          </w:p>
        </w:tc>
      </w:tr>
      <w:tr w:rsidR="0094390B" w:rsidRPr="006C737C" w:rsidTr="00384952">
        <w:trPr>
          <w:trHeight w:val="315"/>
        </w:trPr>
        <w:tc>
          <w:tcPr>
            <w:tcW w:w="9124" w:type="dxa"/>
            <w:gridSpan w:val="9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Test Parameters for CA Configurations</w:t>
            </w:r>
          </w:p>
        </w:tc>
      </w:tr>
      <w:tr w:rsidR="0094390B" w:rsidRPr="006C737C" w:rsidTr="00384952">
        <w:trPr>
          <w:trHeight w:val="627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proofErr w:type="spellStart"/>
            <w:r w:rsidRPr="006C737C">
              <w:rPr>
                <w:b/>
                <w:bCs/>
                <w:highlight w:val="lightGray"/>
                <w:lang w:eastAsia="en-US"/>
              </w:rPr>
              <w:t>Config</w:t>
            </w:r>
            <w:proofErr w:type="spellEnd"/>
            <w:r w:rsidRPr="006C737C">
              <w:rPr>
                <w:b/>
                <w:bCs/>
                <w:highlight w:val="lightGray"/>
                <w:lang w:eastAsia="en-US"/>
              </w:rPr>
              <w:t xml:space="preserve">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 xml:space="preserve">CA Configuration / </w:t>
            </w:r>
            <w:proofErr w:type="spellStart"/>
            <w:r w:rsidRPr="006C737C">
              <w:rPr>
                <w:b/>
                <w:bCs/>
                <w:highlight w:val="lightGray"/>
                <w:lang w:eastAsia="en-US"/>
              </w:rPr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CC MOD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UL Allocation</w:t>
            </w:r>
          </w:p>
        </w:tc>
      </w:tr>
      <w:tr w:rsidR="0094390B" w:rsidRPr="006C737C" w:rsidTr="00384952">
        <w:trPr>
          <w:trHeight w:val="375"/>
        </w:trPr>
        <w:tc>
          <w:tcPr>
            <w:tcW w:w="959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PCC</w:t>
            </w:r>
          </w:p>
        </w:tc>
        <w:tc>
          <w:tcPr>
            <w:tcW w:w="1127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SCC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SCC</w:t>
            </w:r>
          </w:p>
        </w:tc>
        <w:tc>
          <w:tcPr>
            <w:tcW w:w="1117" w:type="dxa"/>
            <w:vMerge w:val="restart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proofErr w:type="spellStart"/>
            <w:r w:rsidRPr="006C737C">
              <w:rPr>
                <w:b/>
                <w:bCs/>
                <w:highlight w:val="lightGray"/>
                <w:lang w:eastAsia="en-US"/>
              </w:rPr>
              <w:t>NRB_alloc</w:t>
            </w:r>
            <w:proofErr w:type="spellEnd"/>
          </w:p>
        </w:tc>
        <w:tc>
          <w:tcPr>
            <w:tcW w:w="1684" w:type="dxa"/>
            <w:gridSpan w:val="2"/>
            <w:vMerge w:val="restart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PCC &amp; SCC RB allocations</w:t>
            </w:r>
          </w:p>
        </w:tc>
      </w:tr>
      <w:tr w:rsidR="0094390B" w:rsidRPr="006C737C" w:rsidTr="00384952">
        <w:trPr>
          <w:trHeight w:val="315"/>
        </w:trPr>
        <w:tc>
          <w:tcPr>
            <w:tcW w:w="959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  <w:r w:rsidRPr="006C737C">
              <w:rPr>
                <w:b/>
                <w:bCs/>
                <w:highlight w:val="lightGray"/>
                <w:lang w:eastAsia="en-US"/>
              </w:rPr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1117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  <w:tc>
          <w:tcPr>
            <w:tcW w:w="1684" w:type="dxa"/>
            <w:gridSpan w:val="2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L"/>
              <w:rPr>
                <w:b/>
                <w:bCs/>
                <w:highlight w:val="lightGray"/>
                <w:lang w:eastAsia="en-US"/>
              </w:rPr>
            </w:pP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N/A for this test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u w:val="single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lastRenderedPageBreak/>
              <w:t>28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91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12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93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lastRenderedPageBreak/>
              <w:t>71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u w:val="single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rFonts w:eastAsia="PMingLiU"/>
                <w:highlight w:val="lightGray"/>
                <w:lang w:eastAsia="zh-TW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X+1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 w:val="restart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X+2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111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X+3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8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X+4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6C737C" w:rsidTr="00384952">
        <w:tc>
          <w:tcPr>
            <w:tcW w:w="959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X+5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2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1190" w:type="dxa"/>
            <w:vMerge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960" w:type="dxa"/>
            <w:shd w:val="clear" w:color="auto" w:fill="auto"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16QAM</w:t>
            </w:r>
          </w:p>
        </w:tc>
        <w:tc>
          <w:tcPr>
            <w:tcW w:w="1117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rFonts w:eastAsia="PMingLiU"/>
                <w:highlight w:val="lightGray"/>
                <w:lang w:eastAsia="zh-TW"/>
              </w:rPr>
            </w:pPr>
            <w:r w:rsidRPr="006C737C">
              <w:rPr>
                <w:highlight w:val="lightGray"/>
                <w:lang w:eastAsia="en-US"/>
              </w:rPr>
              <w:t>41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16</w:t>
            </w:r>
          </w:p>
        </w:tc>
        <w:tc>
          <w:tcPr>
            <w:tcW w:w="842" w:type="dxa"/>
            <w:shd w:val="clear" w:color="auto" w:fill="auto"/>
            <w:noWrap/>
          </w:tcPr>
          <w:p w:rsidR="0094390B" w:rsidRPr="006C737C" w:rsidRDefault="0094390B" w:rsidP="00384952">
            <w:pPr>
              <w:pStyle w:val="TAC"/>
              <w:rPr>
                <w:highlight w:val="lightGray"/>
                <w:lang w:eastAsia="en-US"/>
              </w:rPr>
            </w:pPr>
            <w:r w:rsidRPr="006C737C">
              <w:rPr>
                <w:highlight w:val="lightGray"/>
                <w:lang w:eastAsia="en-US"/>
              </w:rPr>
              <w:t>25</w:t>
            </w:r>
          </w:p>
        </w:tc>
      </w:tr>
      <w:tr w:rsidR="0094390B" w:rsidRPr="00777AF8" w:rsidTr="00384952">
        <w:trPr>
          <w:trHeight w:val="720"/>
        </w:trPr>
        <w:tc>
          <w:tcPr>
            <w:tcW w:w="9124" w:type="dxa"/>
            <w:gridSpan w:val="9"/>
            <w:shd w:val="clear" w:color="auto" w:fill="auto"/>
            <w:hideMark/>
          </w:tcPr>
          <w:p w:rsidR="0094390B" w:rsidRPr="006C737C" w:rsidRDefault="0094390B" w:rsidP="00384952">
            <w:pPr>
              <w:pStyle w:val="TAN"/>
              <w:rPr>
                <w:highlight w:val="lightGray"/>
              </w:rPr>
            </w:pPr>
            <w:r w:rsidRPr="006C737C">
              <w:rPr>
                <w:highlight w:val="lightGray"/>
              </w:rPr>
              <w:t>Note 1:</w:t>
            </w:r>
            <w:r w:rsidRPr="006C737C">
              <w:rPr>
                <w:highlight w:val="lightGray"/>
              </w:rPr>
              <w:tab/>
              <w:t>CA Configuration Test CC Combination settings are checked separately for each CA Configuration which applicable aggregated channel bandwidths are specified in Table 5.4.2A.1-2.</w:t>
            </w:r>
          </w:p>
          <w:p w:rsidR="0094390B" w:rsidRPr="006C737C" w:rsidRDefault="0094390B" w:rsidP="00384952">
            <w:pPr>
              <w:pStyle w:val="TAN"/>
              <w:rPr>
                <w:highlight w:val="lightGray"/>
              </w:rPr>
            </w:pPr>
            <w:r w:rsidRPr="006C737C">
              <w:rPr>
                <w:highlight w:val="lightGray"/>
              </w:rPr>
              <w:t>Note 2:</w:t>
            </w:r>
            <w:r w:rsidRPr="006C737C">
              <w:rPr>
                <w:highlight w:val="lightGray"/>
              </w:rPr>
              <w:tab/>
              <w:t xml:space="preserve">If the UE supports multiple CC Combinations </w:t>
            </w:r>
            <w:r w:rsidRPr="006C737C">
              <w:rPr>
                <w:highlight w:val="lightGray"/>
                <w:lang w:eastAsia="ja-JP"/>
              </w:rPr>
              <w:t xml:space="preserve">in the CA Configuration </w:t>
            </w:r>
            <w:r w:rsidRPr="006C737C">
              <w:rPr>
                <w:highlight w:val="lightGray"/>
              </w:rPr>
              <w:t xml:space="preserve">with the same </w:t>
            </w:r>
            <w:proofErr w:type="spellStart"/>
            <w:r w:rsidRPr="006C737C">
              <w:rPr>
                <w:highlight w:val="lightGray"/>
              </w:rPr>
              <w:t>NRB_agg</w:t>
            </w:r>
            <w:proofErr w:type="spellEnd"/>
            <w:r w:rsidRPr="006C737C">
              <w:rPr>
                <w:highlight w:val="lightGray"/>
              </w:rPr>
              <w:t xml:space="preserve">. </w:t>
            </w:r>
            <w:proofErr w:type="gramStart"/>
            <w:r w:rsidRPr="006C737C">
              <w:rPr>
                <w:highlight w:val="lightGray"/>
              </w:rPr>
              <w:t>only</w:t>
            </w:r>
            <w:proofErr w:type="gramEnd"/>
            <w:r w:rsidRPr="006C737C">
              <w:rPr>
                <w:highlight w:val="lightGray"/>
              </w:rPr>
              <w:t xml:space="preserve"> the combination with the highest NRB_PCC is tested.</w:t>
            </w:r>
          </w:p>
          <w:p w:rsidR="0094390B" w:rsidRPr="00777AF8" w:rsidRDefault="0094390B" w:rsidP="00384952">
            <w:pPr>
              <w:pStyle w:val="TAN"/>
            </w:pPr>
            <w:r w:rsidRPr="006C737C">
              <w:rPr>
                <w:highlight w:val="lightGray"/>
              </w:rPr>
              <w:t>Note 3:</w:t>
            </w:r>
            <w:r w:rsidRPr="006C737C">
              <w:rPr>
                <w:highlight w:val="lightGray"/>
              </w:rPr>
              <w:tab/>
              <w:t xml:space="preserve">For Low range place test point with </w:t>
            </w:r>
            <w:proofErr w:type="spellStart"/>
            <w:r w:rsidRPr="006C737C">
              <w:rPr>
                <w:highlight w:val="lightGray"/>
              </w:rPr>
              <w:t>RBstart</w:t>
            </w:r>
            <w:proofErr w:type="spellEnd"/>
            <w:r w:rsidRPr="006C737C">
              <w:rPr>
                <w:highlight w:val="lightGray"/>
              </w:rPr>
              <w:t xml:space="preserve">=0. For High range place test point with </w:t>
            </w:r>
            <w:proofErr w:type="spellStart"/>
            <w:r w:rsidRPr="006C737C">
              <w:rPr>
                <w:highlight w:val="lightGray"/>
              </w:rPr>
              <w:t>RB</w:t>
            </w:r>
            <w:r w:rsidRPr="006C737C">
              <w:rPr>
                <w:highlight w:val="lightGray"/>
                <w:vertAlign w:val="subscript"/>
              </w:rPr>
              <w:t>start</w:t>
            </w:r>
            <w:proofErr w:type="spellEnd"/>
            <w:r w:rsidRPr="006C737C">
              <w:rPr>
                <w:highlight w:val="lightGray"/>
              </w:rPr>
              <w:t>=RB</w:t>
            </w:r>
            <w:r w:rsidRPr="006C737C">
              <w:rPr>
                <w:highlight w:val="lightGray"/>
                <w:vertAlign w:val="subscript"/>
              </w:rPr>
              <w:t>max</w:t>
            </w:r>
            <w:r w:rsidRPr="006C737C">
              <w:rPr>
                <w:highlight w:val="lightGray"/>
              </w:rPr>
              <w:t>-L</w:t>
            </w:r>
            <w:r w:rsidRPr="006C737C">
              <w:rPr>
                <w:highlight w:val="lightGray"/>
                <w:vertAlign w:val="subscript"/>
              </w:rPr>
              <w:t>CRB</w:t>
            </w:r>
            <w:r w:rsidRPr="006C737C">
              <w:rPr>
                <w:highlight w:val="lightGray"/>
              </w:rPr>
              <w:t>+1.</w:t>
            </w:r>
          </w:p>
        </w:tc>
      </w:tr>
    </w:tbl>
    <w:p w:rsidR="0094390B" w:rsidRPr="00777AF8" w:rsidRDefault="0094390B" w:rsidP="0094390B"/>
    <w:p w:rsidR="00DA3613" w:rsidRPr="0094390B" w:rsidRDefault="00DA3613" w:rsidP="001B3133">
      <w:pPr>
        <w:spacing w:afterLines="50" w:after="156"/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6C737C">
        <w:rPr>
          <w:rFonts w:hint="eastAsia"/>
        </w:rPr>
        <w:t>ACLR</w:t>
      </w:r>
      <w:r>
        <w:rPr>
          <w:rFonts w:hint="eastAsia"/>
        </w:rPr>
        <w:t xml:space="preserve"> for single carrier mode is defined as table below.</w:t>
      </w:r>
    </w:p>
    <w:p w:rsidR="0094390B" w:rsidRPr="0094390B" w:rsidRDefault="0094390B" w:rsidP="0094390B">
      <w:pPr>
        <w:pStyle w:val="TH"/>
        <w:rPr>
          <w:highlight w:val="lightGray"/>
        </w:rPr>
      </w:pPr>
      <w:r w:rsidRPr="0094390B">
        <w:rPr>
          <w:highlight w:val="lightGray"/>
        </w:rPr>
        <w:lastRenderedPageBreak/>
        <w:t>Table 6.5.2.4.1.4.1-1: Test Configuration Table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796"/>
        <w:gridCol w:w="796"/>
        <w:gridCol w:w="796"/>
        <w:gridCol w:w="1410"/>
        <w:gridCol w:w="1825"/>
        <w:gridCol w:w="2078"/>
      </w:tblGrid>
      <w:tr w:rsidR="0094390B" w:rsidRPr="0094390B" w:rsidTr="00384952">
        <w:trPr>
          <w:jc w:val="center"/>
        </w:trPr>
        <w:tc>
          <w:tcPr>
            <w:tcW w:w="5000" w:type="pct"/>
            <w:gridSpan w:val="7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Default Conditions</w:t>
            </w:r>
          </w:p>
        </w:tc>
      </w:tr>
      <w:tr w:rsidR="0094390B" w:rsidRPr="0094390B" w:rsidTr="00384952">
        <w:trPr>
          <w:jc w:val="center"/>
        </w:trPr>
        <w:tc>
          <w:tcPr>
            <w:tcW w:w="2655" w:type="pct"/>
            <w:gridSpan w:val="5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 xml:space="preserve">Test Environment as specified in TS 38.508-1 [5] </w:t>
            </w:r>
            <w:proofErr w:type="spellStart"/>
            <w:r w:rsidRPr="0094390B">
              <w:rPr>
                <w:highlight w:val="lightGray"/>
              </w:rPr>
              <w:t>subclause</w:t>
            </w:r>
            <w:proofErr w:type="spellEnd"/>
            <w:r w:rsidRPr="0094390B">
              <w:rPr>
                <w:highlight w:val="lightGray"/>
              </w:rPr>
              <w:t xml:space="preserve"> 4.1</w:t>
            </w:r>
          </w:p>
        </w:tc>
        <w:tc>
          <w:tcPr>
            <w:tcW w:w="2345" w:type="pct"/>
            <w:gridSpan w:val="2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bCs/>
                <w:highlight w:val="lightGray"/>
              </w:rPr>
              <w:t>NC, TL/VL, TL/VH, TH/VL, TH/VH</w:t>
            </w:r>
          </w:p>
        </w:tc>
      </w:tr>
      <w:tr w:rsidR="0094390B" w:rsidRPr="0094390B" w:rsidTr="00384952">
        <w:trPr>
          <w:jc w:val="center"/>
        </w:trPr>
        <w:tc>
          <w:tcPr>
            <w:tcW w:w="2655" w:type="pct"/>
            <w:gridSpan w:val="5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 xml:space="preserve">Test Frequencies as specified in TS 38.508-1 [5] </w:t>
            </w:r>
            <w:proofErr w:type="spellStart"/>
            <w:r w:rsidRPr="0094390B">
              <w:rPr>
                <w:highlight w:val="lightGray"/>
              </w:rPr>
              <w:t>subclause</w:t>
            </w:r>
            <w:proofErr w:type="spellEnd"/>
            <w:r w:rsidRPr="0094390B">
              <w:rPr>
                <w:highlight w:val="lightGray"/>
              </w:rPr>
              <w:t xml:space="preserve"> 4.3.1</w:t>
            </w:r>
          </w:p>
        </w:tc>
        <w:tc>
          <w:tcPr>
            <w:tcW w:w="2345" w:type="pct"/>
            <w:gridSpan w:val="2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  <w:lang w:eastAsia="zh-CN"/>
              </w:rPr>
              <w:t>Low range, High range</w:t>
            </w:r>
          </w:p>
        </w:tc>
      </w:tr>
      <w:tr w:rsidR="0094390B" w:rsidRPr="0094390B" w:rsidTr="00384952">
        <w:trPr>
          <w:jc w:val="center"/>
        </w:trPr>
        <w:tc>
          <w:tcPr>
            <w:tcW w:w="2655" w:type="pct"/>
            <w:gridSpan w:val="5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 xml:space="preserve">Test Channel Bandwidths as specified in TS 38.508-1 [5] </w:t>
            </w:r>
            <w:proofErr w:type="spellStart"/>
            <w:r w:rsidRPr="0094390B">
              <w:rPr>
                <w:highlight w:val="lightGray"/>
              </w:rPr>
              <w:t>subclause</w:t>
            </w:r>
            <w:proofErr w:type="spellEnd"/>
            <w:r w:rsidRPr="0094390B">
              <w:rPr>
                <w:highlight w:val="lightGray"/>
              </w:rPr>
              <w:t xml:space="preserve"> 4.3.1</w:t>
            </w:r>
          </w:p>
        </w:tc>
        <w:tc>
          <w:tcPr>
            <w:tcW w:w="2345" w:type="pct"/>
            <w:gridSpan w:val="2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>Lowest, Highest</w:t>
            </w:r>
          </w:p>
        </w:tc>
      </w:tr>
      <w:tr w:rsidR="0094390B" w:rsidRPr="0094390B" w:rsidTr="00384952">
        <w:trPr>
          <w:jc w:val="center"/>
        </w:trPr>
        <w:tc>
          <w:tcPr>
            <w:tcW w:w="2655" w:type="pct"/>
            <w:gridSpan w:val="5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>Test SCS as specified in Table 5.3.5-1</w:t>
            </w:r>
            <w:r w:rsidRPr="0094390B" w:rsidDel="006A6E88">
              <w:rPr>
                <w:highlight w:val="lightGray"/>
              </w:rPr>
              <w:t xml:space="preserve"> </w:t>
            </w:r>
          </w:p>
        </w:tc>
        <w:tc>
          <w:tcPr>
            <w:tcW w:w="2345" w:type="pct"/>
            <w:gridSpan w:val="2"/>
          </w:tcPr>
          <w:p w:rsidR="0094390B" w:rsidRPr="0094390B" w:rsidRDefault="0094390B" w:rsidP="00384952">
            <w:pPr>
              <w:pStyle w:val="TAL"/>
              <w:rPr>
                <w:highlight w:val="lightGray"/>
              </w:rPr>
            </w:pPr>
            <w:r w:rsidRPr="0094390B">
              <w:rPr>
                <w:highlight w:val="lightGray"/>
              </w:rPr>
              <w:t>Lowest and Highest</w:t>
            </w:r>
          </w:p>
        </w:tc>
      </w:tr>
      <w:tr w:rsidR="0094390B" w:rsidRPr="0094390B" w:rsidTr="00384952">
        <w:trPr>
          <w:jc w:val="center"/>
        </w:trPr>
        <w:tc>
          <w:tcPr>
            <w:tcW w:w="5000" w:type="pct"/>
            <w:gridSpan w:val="7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Test Parameters for Channel Bandwidths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bookmarkStart w:id="0" w:name="_Hlk507169878"/>
            <w:r w:rsidRPr="0094390B">
              <w:rPr>
                <w:highlight w:val="lightGray"/>
              </w:rPr>
              <w:t>Test ID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Freq</w:t>
            </w:r>
            <w:proofErr w:type="spellEnd"/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ChBw</w:t>
            </w:r>
            <w:proofErr w:type="spellEnd"/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SCS</w:t>
            </w:r>
          </w:p>
        </w:tc>
        <w:tc>
          <w:tcPr>
            <w:tcW w:w="847" w:type="pct"/>
            <w:shd w:val="clear" w:color="auto" w:fill="auto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Downlink Configuration</w:t>
            </w:r>
          </w:p>
        </w:tc>
        <w:tc>
          <w:tcPr>
            <w:tcW w:w="2345" w:type="pct"/>
            <w:gridSpan w:val="2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Uplink Configuration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847" w:type="pct"/>
            <w:vMerge w:val="restar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N/A for Adjacent Channel Leakage Ratio test case</w:t>
            </w: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Modulation (NOTE 2)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H"/>
              <w:rPr>
                <w:highlight w:val="lightGray"/>
              </w:rPr>
            </w:pPr>
            <w:r w:rsidRPr="0094390B">
              <w:rPr>
                <w:highlight w:val="lightGray"/>
              </w:rPr>
              <w:t>RB allocation (NOTE 1)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</w:t>
            </w:r>
            <w:r w:rsidRPr="0094390B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PI/2 BPSK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Inner_Full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</w:t>
            </w:r>
            <w:r w:rsidRPr="0094390B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PI/2 BPSK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3</w:t>
            </w:r>
            <w:r w:rsidRPr="0094390B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PI/2 BPSK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4</w:t>
            </w:r>
            <w:r w:rsidRPr="0094390B">
              <w:rPr>
                <w:highlight w:val="lightGray"/>
                <w:vertAlign w:val="superscript"/>
              </w:rPr>
              <w:t>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PI/2 BPSK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5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Inner_Full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6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7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8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9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Inner_Full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10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11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12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64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14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64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15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 xml:space="preserve">DFT-s-OFDM 64 </w:t>
            </w:r>
            <w:r w:rsidRPr="0094390B">
              <w:rPr>
                <w:highlight w:val="lightGray"/>
              </w:rPr>
              <w:lastRenderedPageBreak/>
              <w:t>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lastRenderedPageBreak/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lastRenderedPageBreak/>
              <w:t>16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17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18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DFT-s-OFDM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19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jc w:val="left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Inner_Full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20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21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22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QPSK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23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jc w:val="left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Inner_Full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24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25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26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16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27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64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28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64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29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64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30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Edge_1RB_Left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31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Edge_1RB_Right</w:t>
            </w:r>
          </w:p>
        </w:tc>
      </w:tr>
      <w:tr w:rsidR="0094390B" w:rsidRPr="0094390B" w:rsidTr="00384952">
        <w:trPr>
          <w:jc w:val="center"/>
        </w:trPr>
        <w:tc>
          <w:tcPr>
            <w:tcW w:w="375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32</w:t>
            </w:r>
          </w:p>
        </w:tc>
        <w:tc>
          <w:tcPr>
            <w:tcW w:w="478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Default</w:t>
            </w:r>
          </w:p>
        </w:tc>
        <w:tc>
          <w:tcPr>
            <w:tcW w:w="478" w:type="pct"/>
            <w:tcBorders>
              <w:top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478" w:type="pct"/>
            <w:tcBorders>
              <w:top w:val="nil"/>
            </w:tcBorders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847" w:type="pct"/>
            <w:vMerge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096" w:type="pct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r w:rsidRPr="0094390B">
              <w:rPr>
                <w:highlight w:val="lightGray"/>
              </w:rPr>
              <w:t>CP-OFDM 256 QAM</w:t>
            </w:r>
          </w:p>
        </w:tc>
        <w:tc>
          <w:tcPr>
            <w:tcW w:w="1249" w:type="pct"/>
            <w:shd w:val="clear" w:color="auto" w:fill="auto"/>
          </w:tcPr>
          <w:p w:rsidR="0094390B" w:rsidRPr="0094390B" w:rsidRDefault="0094390B" w:rsidP="00384952">
            <w:pPr>
              <w:pStyle w:val="TAC"/>
              <w:rPr>
                <w:highlight w:val="lightGray"/>
              </w:rPr>
            </w:pPr>
            <w:proofErr w:type="spellStart"/>
            <w:r w:rsidRPr="0094390B">
              <w:rPr>
                <w:highlight w:val="lightGray"/>
              </w:rPr>
              <w:t>Outer_Full</w:t>
            </w:r>
            <w:proofErr w:type="spellEnd"/>
          </w:p>
        </w:tc>
      </w:tr>
      <w:tr w:rsidR="0094390B" w:rsidRPr="00177219" w:rsidTr="00384952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:rsidR="0094390B" w:rsidRPr="0094390B" w:rsidRDefault="0094390B" w:rsidP="00384952">
            <w:pPr>
              <w:pStyle w:val="TAN"/>
              <w:rPr>
                <w:highlight w:val="lightGray"/>
                <w:lang w:eastAsia="zh-CN"/>
              </w:rPr>
            </w:pPr>
            <w:r w:rsidRPr="0094390B">
              <w:rPr>
                <w:highlight w:val="lightGray"/>
                <w:lang w:eastAsia="zh-CN"/>
              </w:rPr>
              <w:t>NOTE 1:</w:t>
            </w:r>
            <w:r w:rsidRPr="0094390B">
              <w:rPr>
                <w:highlight w:val="lightGray"/>
                <w:lang w:eastAsia="zh-CN"/>
              </w:rPr>
              <w:tab/>
              <w:t>The specific configuration of each RF allocation is defined in Table 6.1-1.</w:t>
            </w:r>
          </w:p>
          <w:p w:rsidR="0094390B" w:rsidRPr="0094390B" w:rsidRDefault="0094390B" w:rsidP="00384952">
            <w:pPr>
              <w:pStyle w:val="TAN"/>
              <w:rPr>
                <w:highlight w:val="lightGray"/>
              </w:rPr>
            </w:pPr>
            <w:r w:rsidRPr="0094390B">
              <w:rPr>
                <w:highlight w:val="lightGray"/>
                <w:lang w:eastAsia="zh-CN"/>
              </w:rPr>
              <w:t>NOTE 2:</w:t>
            </w:r>
            <w:r w:rsidRPr="0094390B">
              <w:rPr>
                <w:highlight w:val="lightGray"/>
                <w:lang w:eastAsia="zh-CN"/>
              </w:rPr>
              <w:tab/>
            </w:r>
            <w:r w:rsidRPr="0094390B">
              <w:rPr>
                <w:highlight w:val="lightGray"/>
              </w:rPr>
              <w:t>DFT-s-OFDM PI/2 BPSK test applies only for UEs which supports half Pi BPSK in FR1.</w:t>
            </w:r>
          </w:p>
          <w:p w:rsidR="0094390B" w:rsidRPr="00177219" w:rsidRDefault="0094390B" w:rsidP="00384952">
            <w:pPr>
              <w:pStyle w:val="TAN"/>
              <w:rPr>
                <w:lang w:eastAsia="zh-CN"/>
              </w:rPr>
            </w:pPr>
            <w:r w:rsidRPr="0094390B">
              <w:rPr>
                <w:highlight w:val="lightGray"/>
              </w:rPr>
              <w:t>NOTE 3:</w:t>
            </w:r>
            <w:r w:rsidRPr="0094390B">
              <w:rPr>
                <w:highlight w:val="lightGray"/>
              </w:rPr>
              <w:tab/>
              <w:t>For Power Class 3 testing, include two steps for UE operating in bands n40, n77, n78 and n79, with IE [P-Boost-BPSK] set to 1 and 0 separately.</w:t>
            </w:r>
          </w:p>
        </w:tc>
      </w:tr>
      <w:bookmarkEnd w:id="0"/>
    </w:tbl>
    <w:p w:rsidR="000F5B7F" w:rsidRPr="0094390B" w:rsidRDefault="000F5B7F" w:rsidP="00B2779A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r>
        <w:rPr>
          <w:lang w:eastAsia="en-US"/>
        </w:rPr>
        <w:t xml:space="preserve">In LTE, </w:t>
      </w:r>
      <w:r w:rsidR="00CD5D1F">
        <w:rPr>
          <w:rFonts w:hint="eastAsia"/>
        </w:rPr>
        <w:t>E-UTRA ACLR f</w:t>
      </w:r>
      <w:r w:rsidR="00DC7B0B">
        <w:rPr>
          <w:rFonts w:hint="eastAsia"/>
        </w:rPr>
        <w:t xml:space="preserve">or CA </w:t>
      </w:r>
      <w:r>
        <w:rPr>
          <w:lang w:eastAsia="en-US"/>
        </w:rPr>
        <w:t xml:space="preserve">is tested under </w:t>
      </w:r>
      <w:r w:rsidR="00CD5D1F" w:rsidRPr="00CD5D1F">
        <w:rPr>
          <w:lang w:eastAsia="en-US"/>
        </w:rPr>
        <w:t xml:space="preserve">NC, TL/VL, TL/VH, TH/VL, </w:t>
      </w:r>
      <w:proofErr w:type="gramStart"/>
      <w:r w:rsidR="00CD5D1F" w:rsidRPr="00CD5D1F">
        <w:rPr>
          <w:lang w:eastAsia="en-US"/>
        </w:rPr>
        <w:t>TH</w:t>
      </w:r>
      <w:proofErr w:type="gramEnd"/>
      <w:r w:rsidR="00CD5D1F" w:rsidRPr="00CD5D1F">
        <w:rPr>
          <w:lang w:eastAsia="en-US"/>
        </w:rPr>
        <w:t>/VH</w:t>
      </w:r>
      <w:r>
        <w:rPr>
          <w:lang w:eastAsia="en-US"/>
        </w:rPr>
        <w:t xml:space="preserve">. </w:t>
      </w:r>
      <w:r w:rsidR="00CD5D1F">
        <w:rPr>
          <w:rFonts w:hint="eastAsia"/>
        </w:rPr>
        <w:t>According to baseline endorsed in [1], it</w:t>
      </w:r>
      <w:r w:rsidR="00CD5D1F">
        <w:t>’</w:t>
      </w:r>
      <w:r w:rsidR="00CD5D1F">
        <w:rPr>
          <w:rFonts w:hint="eastAsia"/>
        </w:rPr>
        <w:t xml:space="preserve">s proposed to reuse </w:t>
      </w:r>
      <w:r w:rsidR="00CD5D1F" w:rsidRPr="00CD5D1F">
        <w:rPr>
          <w:lang w:eastAsia="en-US"/>
        </w:rPr>
        <w:t xml:space="preserve">NC, TL/VL, TL/VH, TH/VL, </w:t>
      </w:r>
      <w:proofErr w:type="gramStart"/>
      <w:r w:rsidR="00CD5D1F" w:rsidRPr="00CD5D1F">
        <w:rPr>
          <w:lang w:eastAsia="en-US"/>
        </w:rPr>
        <w:t>TH</w:t>
      </w:r>
      <w:proofErr w:type="gramEnd"/>
      <w:r w:rsidR="00CD5D1F" w:rsidRPr="00CD5D1F">
        <w:rPr>
          <w:lang w:eastAsia="en-US"/>
        </w:rPr>
        <w:t>/VH</w:t>
      </w:r>
      <w:r w:rsidR="00CD5D1F">
        <w:rPr>
          <w:rFonts w:hint="eastAsia"/>
        </w:rPr>
        <w:t xml:space="preserve"> for NR ACLR of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="00CD5D1F" w:rsidRPr="00CD5D1F">
        <w:rPr>
          <w:lang w:eastAsia="en-US"/>
        </w:rPr>
        <w:t>NC, TL/VL, TL/VH, TH/VL, TH/VH</w:t>
      </w:r>
      <w:r>
        <w:rPr>
          <w:lang w:eastAsia="en-US"/>
        </w:rPr>
        <w:t xml:space="preserve"> for </w:t>
      </w:r>
      <w:r w:rsidR="00CD5D1F">
        <w:rPr>
          <w:rFonts w:hint="eastAsia"/>
        </w:rPr>
        <w:t>NR ACLR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 xml:space="preserve">In [3] the smallest and highest SCS are selected for Single Carrier </w:t>
      </w:r>
      <w:r w:rsidR="00CD5D1F">
        <w:rPr>
          <w:rFonts w:hint="eastAsia"/>
        </w:rPr>
        <w:t>ACLR</w:t>
      </w:r>
      <w:r>
        <w:rPr>
          <w:rFonts w:hint="eastAsia"/>
        </w:rPr>
        <w:t xml:space="preserve"> verification. It is proposed to reuse the same way for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 w:rsidR="003943E0">
        <w:rPr>
          <w:rFonts w:hint="eastAsia"/>
        </w:rPr>
        <w:t xml:space="preserve">and highest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</w:t>
      </w:r>
      <w:r w:rsidR="00C12827">
        <w:rPr>
          <w:rFonts w:hint="eastAsia"/>
        </w:rPr>
        <w:t>ACLR</w:t>
      </w:r>
      <w:r>
        <w:rPr>
          <w:lang w:eastAsia="en-US"/>
        </w:rPr>
        <w:t xml:space="preserve">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lastRenderedPageBreak/>
        <w:t xml:space="preserve">Test </w:t>
      </w:r>
      <w:r>
        <w:rPr>
          <w:rFonts w:cs="Arial"/>
          <w:lang w:val="en-US"/>
        </w:rPr>
        <w:t>Frequencies</w:t>
      </w:r>
    </w:p>
    <w:p w:rsidR="001C4EB0" w:rsidRDefault="001C4EB0" w:rsidP="001C4EB0">
      <w:pPr>
        <w:rPr>
          <w:lang w:eastAsia="en-US"/>
        </w:rPr>
      </w:pPr>
      <w:r>
        <w:rPr>
          <w:lang w:eastAsia="en-US"/>
        </w:rPr>
        <w:t xml:space="preserve">In LTE, </w:t>
      </w:r>
      <w:r w:rsidR="00CD5D1F">
        <w:rPr>
          <w:rFonts w:hint="eastAsia"/>
        </w:rPr>
        <w:t xml:space="preserve">NR ACLR </w:t>
      </w:r>
      <w:r w:rsidR="00DC7B0B">
        <w:rPr>
          <w:rFonts w:hint="eastAsia"/>
        </w:rPr>
        <w:t>for Inter-band CA</w:t>
      </w:r>
      <w:r>
        <w:rPr>
          <w:lang w:eastAsia="en-US"/>
        </w:rPr>
        <w:t xml:space="preserve"> is tested for </w:t>
      </w:r>
      <w:r w:rsidR="003943E0">
        <w:rPr>
          <w:rFonts w:hint="eastAsia"/>
        </w:rPr>
        <w:t xml:space="preserve">both </w:t>
      </w:r>
      <w:r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>
        <w:rPr>
          <w:lang w:eastAsia="en-US"/>
        </w:rPr>
        <w:t xml:space="preserve">to ensure that the </w:t>
      </w:r>
      <w:r w:rsidR="00CD5D1F">
        <w:rPr>
          <w:rFonts w:hint="eastAsia"/>
        </w:rPr>
        <w:t>ACLR</w:t>
      </w:r>
      <w:r w:rsidR="003943E0">
        <w:rPr>
          <w:rFonts w:hint="eastAsia"/>
        </w:rPr>
        <w:t xml:space="preserve"> </w:t>
      </w:r>
      <w:r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CD5D1F">
        <w:rPr>
          <w:rFonts w:hint="eastAsia"/>
        </w:rPr>
        <w:t>ACLR</w:t>
      </w:r>
      <w:r>
        <w:rPr>
          <w:lang w:eastAsia="en-US"/>
        </w:rPr>
        <w:t xml:space="preserve"> 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1" w:name="_Hlk506571898"/>
      <w:r w:rsidRPr="00F75E9F">
        <w:rPr>
          <w:lang w:eastAsia="ja-JP"/>
        </w:rPr>
        <w:t xml:space="preserve">In LTE, </w:t>
      </w:r>
      <w:r w:rsidR="00CD5D1F">
        <w:rPr>
          <w:rFonts w:hint="eastAsia"/>
        </w:rPr>
        <w:t>ACLR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6134B6">
        <w:rPr>
          <w:rFonts w:hint="eastAsia"/>
        </w:rPr>
        <w:t>ACLR</w:t>
      </w:r>
      <w:r w:rsidR="00DC7B0B">
        <w:rPr>
          <w:rFonts w:hint="eastAsia"/>
        </w:rPr>
        <w:t xml:space="preserve"> test for inter-band UL CA. </w:t>
      </w:r>
    </w:p>
    <w:bookmarkEnd w:id="1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CD5D1F"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proofErr w:type="spellStart"/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</w:t>
      </w:r>
      <w:proofErr w:type="gramStart"/>
      <w:r w:rsidR="00DC7B0B">
        <w:rPr>
          <w:rFonts w:hint="eastAsia"/>
        </w:rPr>
        <w:t>inter-band</w:t>
      </w:r>
      <w:proofErr w:type="gramEnd"/>
      <w:r w:rsidR="00DC7B0B"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TP </w:t>
      </w:r>
      <w:r>
        <w:t>analysis</w:t>
      </w:r>
      <w:r>
        <w:rPr>
          <w:rFonts w:hint="eastAsia"/>
        </w:rPr>
        <w:t xml:space="preserve"> presented </w:t>
      </w:r>
      <w:r>
        <w:t>in [</w:t>
      </w:r>
      <w:r>
        <w:rPr>
          <w:rFonts w:hint="eastAsia"/>
        </w:rPr>
        <w:t>3] both</w:t>
      </w:r>
      <w:r w:rsidR="001C4EB0">
        <w:rPr>
          <w:lang w:eastAsia="en-US"/>
        </w:rPr>
        <w:t xml:space="preserve"> DFT-s-OFDM</w:t>
      </w:r>
      <w:r>
        <w:rPr>
          <w:rFonts w:hint="eastAsia"/>
        </w:rPr>
        <w:t xml:space="preserve"> and CP-OFDM </w:t>
      </w:r>
      <w:r w:rsidR="00CD5D1F">
        <w:rPr>
          <w:rFonts w:hint="eastAsia"/>
        </w:rPr>
        <w:t>with</w:t>
      </w:r>
      <w:r w:rsidR="003943E0">
        <w:rPr>
          <w:rFonts w:hint="eastAsia"/>
        </w:rPr>
        <w:t xml:space="preserve"> all modulation </w:t>
      </w:r>
      <w:r w:rsidR="003943E0">
        <w:t>permutation</w:t>
      </w:r>
      <w:r w:rsidR="003943E0">
        <w:rPr>
          <w:rFonts w:hint="eastAsia"/>
        </w:rPr>
        <w:t xml:space="preserve"> </w:t>
      </w:r>
      <w:proofErr w:type="gramStart"/>
      <w:r>
        <w:rPr>
          <w:rFonts w:hint="eastAsia"/>
        </w:rPr>
        <w:t>are</w:t>
      </w:r>
      <w:proofErr w:type="gramEnd"/>
      <w:r>
        <w:rPr>
          <w:rFonts w:hint="eastAsia"/>
        </w:rPr>
        <w:t xml:space="preserve">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CD5D1F">
        <w:rPr>
          <w:rFonts w:hint="eastAsia"/>
        </w:rPr>
        <w:t>ACLR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 xml:space="preserve">with DFT-s-OFDM and CP-OFDM </w:t>
      </w:r>
      <w:r w:rsidR="003943E0">
        <w:rPr>
          <w:rFonts w:hint="eastAsia"/>
        </w:rPr>
        <w:t xml:space="preserve">with all modulation permutation.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Heading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DC03B3" w:rsidRDefault="00DC03B3" w:rsidP="001C4EB0">
      <w:r>
        <w:rPr>
          <w:rFonts w:hint="eastAsia"/>
        </w:rPr>
        <w:t>Considering RB allocation defined in LTE CA and NR SC mode, it is proposed to consider RB allocation as below:</w:t>
      </w:r>
    </w:p>
    <w:p w:rsidR="00581E2A" w:rsidRDefault="00581E2A" w:rsidP="00581E2A">
      <w:r w:rsidRPr="003B026C">
        <w:rPr>
          <w:b/>
          <w:lang w:eastAsia="en-US"/>
        </w:rPr>
        <w:t xml:space="preserve">Proposal </w:t>
      </w:r>
      <w:r w:rsidR="00C12827"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 w:rsidR="00C12827">
        <w:rPr>
          <w:rFonts w:hint="eastAsia"/>
        </w:rPr>
        <w:t xml:space="preserve">as RB allocation as table </w:t>
      </w:r>
      <w:proofErr w:type="gramStart"/>
      <w:r w:rsidR="00C12827">
        <w:rPr>
          <w:rFonts w:hint="eastAsia"/>
        </w:rPr>
        <w:t>1</w:t>
      </w:r>
      <w:r>
        <w:rPr>
          <w:rFonts w:hint="eastAsia"/>
        </w:rPr>
        <w:t xml:space="preserve"> .</w:t>
      </w:r>
      <w:proofErr w:type="gramEnd"/>
      <w:r>
        <w:rPr>
          <w:rFonts w:hint="eastAsia"/>
        </w:rPr>
        <w:t xml:space="preserve"> </w:t>
      </w:r>
    </w:p>
    <w:p w:rsidR="00581E2A" w:rsidRPr="00581E2A" w:rsidRDefault="00581E2A" w:rsidP="001C4EB0"/>
    <w:p w:rsidR="00581E2A" w:rsidRPr="00581E2A" w:rsidRDefault="00374E61" w:rsidP="00581E2A">
      <w:pPr>
        <w:pStyle w:val="TH"/>
        <w:rPr>
          <w:highlight w:val="lightGray"/>
        </w:rPr>
      </w:pPr>
      <w:r>
        <w:rPr>
          <w:rFonts w:hint="eastAsia"/>
        </w:rPr>
        <w:lastRenderedPageBreak/>
        <w:t xml:space="preserve"> </w:t>
      </w:r>
      <w:r w:rsidR="00581E2A" w:rsidRPr="0094390B">
        <w:rPr>
          <w:highlight w:val="lightGray"/>
        </w:rPr>
        <w:t xml:space="preserve">Table 1: </w:t>
      </w:r>
      <w:r w:rsidR="00581E2A">
        <w:rPr>
          <w:rFonts w:hint="eastAsia"/>
          <w:highlight w:val="lightGray"/>
        </w:rPr>
        <w:t xml:space="preserve">PRB allocation 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2910"/>
        <w:gridCol w:w="2914"/>
      </w:tblGrid>
      <w:tr w:rsidR="00581E2A" w:rsidRPr="009F3E3B" w:rsidTr="00384952">
        <w:trPr>
          <w:trHeight w:val="100"/>
        </w:trPr>
        <w:tc>
          <w:tcPr>
            <w:tcW w:w="1149" w:type="pct"/>
            <w:vMerge w:val="restart"/>
          </w:tcPr>
          <w:p w:rsidR="00581E2A" w:rsidRPr="009F3E3B" w:rsidRDefault="00581E2A" w:rsidP="00384952">
            <w:pPr>
              <w:pStyle w:val="TAH"/>
            </w:pPr>
            <w:r w:rsidRPr="009F3E3B">
              <w:t>Modulation (NOTE 3)</w:t>
            </w:r>
          </w:p>
        </w:tc>
        <w:tc>
          <w:tcPr>
            <w:tcW w:w="1695" w:type="pct"/>
            <w:gridSpan w:val="2"/>
            <w:shd w:val="clear" w:color="auto" w:fill="auto"/>
          </w:tcPr>
          <w:p w:rsidR="00581E2A" w:rsidRPr="009F3E3B" w:rsidRDefault="00581E2A" w:rsidP="00384952">
            <w:pPr>
              <w:pStyle w:val="TAH"/>
            </w:pPr>
            <w:r w:rsidRPr="009F3E3B">
              <w:t>RB allocation (NOTE 1)</w:t>
            </w:r>
          </w:p>
        </w:tc>
      </w:tr>
      <w:tr w:rsidR="00581E2A" w:rsidRPr="00BA392B" w:rsidTr="00384952">
        <w:trPr>
          <w:trHeight w:val="100"/>
        </w:trPr>
        <w:tc>
          <w:tcPr>
            <w:tcW w:w="1149" w:type="pct"/>
            <w:vMerge/>
            <w:tcBorders>
              <w:bottom w:val="single" w:sz="4" w:space="0" w:color="auto"/>
            </w:tcBorders>
          </w:tcPr>
          <w:p w:rsidR="00581E2A" w:rsidRPr="009F3E3B" w:rsidRDefault="00581E2A" w:rsidP="00384952">
            <w:pPr>
              <w:pStyle w:val="TAH"/>
            </w:pPr>
          </w:p>
        </w:tc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:rsidR="00581E2A" w:rsidRPr="00BA392B" w:rsidRDefault="00581E2A" w:rsidP="00384952">
            <w:pPr>
              <w:pStyle w:val="TAH"/>
            </w:pPr>
            <w:r>
              <w:rPr>
                <w:rFonts w:hint="eastAsia"/>
              </w:rPr>
              <w:t>PCC</w:t>
            </w:r>
          </w:p>
        </w:tc>
        <w:tc>
          <w:tcPr>
            <w:tcW w:w="848" w:type="pct"/>
            <w:shd w:val="clear" w:color="auto" w:fill="auto"/>
          </w:tcPr>
          <w:p w:rsidR="00581E2A" w:rsidRPr="00BA392B" w:rsidRDefault="00581E2A" w:rsidP="00384952">
            <w:pPr>
              <w:pStyle w:val="TAH"/>
            </w:pPr>
            <w:r>
              <w:rPr>
                <w:rFonts w:hint="eastAsia"/>
              </w:rPr>
              <w:t>SCC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  <w:tcBorders>
              <w:top w:val="single" w:sz="4" w:space="0" w:color="auto"/>
            </w:tcBorders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  <w:tcBorders>
              <w:top w:val="single" w:sz="4" w:space="0" w:color="auto"/>
            </w:tcBorders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PI/2 BPSK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DFT-s-OFDM 256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140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158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QPSK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Inner_Full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16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36250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Outer_1RB_Left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36250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r w:rsidRPr="009F3E3B">
              <w:t>Outer_1RB_Right</w:t>
            </w:r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64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  <w:tr w:rsidR="00581E2A" w:rsidRPr="009F3E3B" w:rsidTr="00384952">
        <w:trPr>
          <w:trHeight w:val="255"/>
        </w:trPr>
        <w:tc>
          <w:tcPr>
            <w:tcW w:w="1149" w:type="pct"/>
          </w:tcPr>
          <w:p w:rsidR="00581E2A" w:rsidRPr="009F3E3B" w:rsidRDefault="00581E2A" w:rsidP="00384952">
            <w:pPr>
              <w:pStyle w:val="TAC"/>
            </w:pPr>
            <w:r w:rsidRPr="009F3E3B">
              <w:t>CP-OFDM 256 QAM</w:t>
            </w:r>
          </w:p>
        </w:tc>
        <w:tc>
          <w:tcPr>
            <w:tcW w:w="847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  <w:tc>
          <w:tcPr>
            <w:tcW w:w="848" w:type="pct"/>
            <w:shd w:val="clear" w:color="auto" w:fill="auto"/>
          </w:tcPr>
          <w:p w:rsidR="00581E2A" w:rsidRPr="009F3E3B" w:rsidRDefault="00581E2A" w:rsidP="00384952">
            <w:pPr>
              <w:pStyle w:val="TAC"/>
            </w:pPr>
            <w:proofErr w:type="spellStart"/>
            <w:r w:rsidRPr="009F3E3B">
              <w:t>Outer_Full</w:t>
            </w:r>
            <w:proofErr w:type="spellEnd"/>
          </w:p>
        </w:tc>
      </w:tr>
    </w:tbl>
    <w:p w:rsidR="001C4EB0" w:rsidRDefault="001C4EB0" w:rsidP="001C4EB0"/>
    <w:p w:rsidR="00374E61" w:rsidRPr="00374E61" w:rsidRDefault="00374E61" w:rsidP="001C4EB0"/>
    <w:p w:rsidR="00086D95" w:rsidRPr="009A56BE" w:rsidRDefault="00086D95" w:rsidP="00086D95">
      <w:pPr>
        <w:pStyle w:val="Heading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6134B6">
        <w:rPr>
          <w:rFonts w:hint="eastAsia"/>
          <w:lang w:eastAsia="zh-CN"/>
        </w:rPr>
        <w:t>ACLR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1286"/>
        <w:gridCol w:w="1096"/>
        <w:gridCol w:w="1244"/>
        <w:gridCol w:w="1244"/>
        <w:gridCol w:w="1039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581E2A" w:rsidRPr="00163413" w:rsidTr="000229CD">
        <w:trPr>
          <w:jc w:val="center"/>
        </w:trPr>
        <w:tc>
          <w:tcPr>
            <w:tcW w:w="1057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5</w:t>
            </w:r>
          </w:p>
        </w:tc>
        <w:tc>
          <w:tcPr>
            <w:tcW w:w="921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2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5" w:type="pct"/>
          </w:tcPr>
          <w:p w:rsidR="00581E2A" w:rsidRPr="00CD2DCE" w:rsidRDefault="00581E2A" w:rsidP="00581E2A">
            <w:pPr>
              <w:rPr>
                <w:rFonts w:eastAsia="宋体"/>
              </w:rPr>
            </w:pPr>
            <w:r w:rsidRPr="00C935F9">
              <w:t>2</w:t>
            </w:r>
            <w:r w:rsidRPr="00CD2DCE">
              <w:rPr>
                <w:rFonts w:eastAsia="宋体" w:hint="eastAsia"/>
              </w:rPr>
              <w:t xml:space="preserve"> for Outer/Inner allocation</w:t>
            </w:r>
          </w:p>
          <w:p w:rsidR="00581E2A" w:rsidRPr="00CD2DCE" w:rsidRDefault="00581E2A" w:rsidP="00581E2A">
            <w:pPr>
              <w:rPr>
                <w:rFonts w:eastAsia="宋体"/>
              </w:rPr>
            </w:pPr>
            <w:r w:rsidRPr="00CD2DCE">
              <w:rPr>
                <w:rFonts w:eastAsia="宋体"/>
              </w:rPr>
              <w:lastRenderedPageBreak/>
              <w:t>1 for Edge allocation</w:t>
            </w:r>
          </w:p>
        </w:tc>
        <w:tc>
          <w:tcPr>
            <w:tcW w:w="681" w:type="pct"/>
            <w:shd w:val="clear" w:color="auto" w:fill="auto"/>
          </w:tcPr>
          <w:p w:rsidR="00581E2A" w:rsidRDefault="00581E2A" w:rsidP="00581E2A"/>
          <w:p w:rsidR="00581E2A" w:rsidRDefault="00581E2A" w:rsidP="00581E2A">
            <w:r>
              <w:t xml:space="preserve">14 for Outer/Inner </w:t>
            </w:r>
            <w:r>
              <w:lastRenderedPageBreak/>
              <w:t>allocation</w:t>
            </w:r>
          </w:p>
          <w:p w:rsidR="00581E2A" w:rsidRPr="00CD2DCE" w:rsidRDefault="00581E2A" w:rsidP="00581E2A">
            <w:pPr>
              <w:rPr>
                <w:rFonts w:eastAsia="宋体"/>
              </w:rPr>
            </w:pPr>
            <w:r>
              <w:rPr>
                <w:rFonts w:eastAsia="宋体" w:hint="eastAsia"/>
              </w:rPr>
              <w:t>14</w:t>
            </w:r>
            <w:r w:rsidRPr="00CD2DCE">
              <w:rPr>
                <w:rFonts w:eastAsia="宋体" w:hint="eastAsia"/>
              </w:rPr>
              <w:t xml:space="preserve"> for Edge allocation</w:t>
            </w:r>
          </w:p>
        </w:tc>
        <w:tc>
          <w:tcPr>
            <w:tcW w:w="754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lastRenderedPageBreak/>
              <w:t>840</w:t>
            </w:r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lastRenderedPageBreak/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4E02D1" w:rsidRDefault="00F56FD0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>requirement,</w:t>
      </w:r>
      <w:r w:rsidR="00C01E02">
        <w:rPr>
          <w:rFonts w:hint="eastAsia"/>
          <w:szCs w:val="21"/>
        </w:rPr>
        <w:t xml:space="preserve"> the test condition is proposed </w:t>
      </w:r>
      <w:r>
        <w:rPr>
          <w:rFonts w:hint="eastAsia"/>
          <w:szCs w:val="21"/>
        </w:rPr>
        <w:t>as below:</w:t>
      </w:r>
      <w:bookmarkStart w:id="2" w:name="_GoBack"/>
      <w:bookmarkEnd w:id="2"/>
      <w:r w:rsidR="00C01E02">
        <w:rPr>
          <w:rFonts w:hint="eastAsia"/>
          <w:szCs w:val="21"/>
        </w:rPr>
        <w:t xml:space="preserve"> 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NC, TL/VL, TL/VH, TH/VL, TH/VH</w:t>
      </w:r>
      <w:r>
        <w:rPr>
          <w:lang w:eastAsia="en-US"/>
        </w:rPr>
        <w:t xml:space="preserve"> for </w:t>
      </w:r>
      <w:r>
        <w:rPr>
          <w:rFonts w:hint="eastAsia"/>
        </w:rPr>
        <w:t>NR ACLR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Select smallest </w:t>
      </w:r>
      <w:r>
        <w:rPr>
          <w:rFonts w:hint="eastAsia"/>
        </w:rPr>
        <w:t xml:space="preserve">and highest </w:t>
      </w:r>
      <w:r>
        <w:rPr>
          <w:lang w:eastAsia="en-US"/>
        </w:rPr>
        <w:t>SCS for</w:t>
      </w:r>
      <w:r>
        <w:rPr>
          <w:rFonts w:hint="eastAsia"/>
        </w:rPr>
        <w:t xml:space="preserve"> ACLR</w:t>
      </w:r>
      <w:r>
        <w:rPr>
          <w:lang w:eastAsia="en-US"/>
        </w:rPr>
        <w:t xml:space="preserve">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>ACLR</w:t>
      </w:r>
      <w:r>
        <w:rPr>
          <w:lang w:eastAsia="en-US"/>
        </w:rPr>
        <w:t xml:space="preserve"> 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C12827" w:rsidRPr="003B026C" w:rsidRDefault="00C12827" w:rsidP="00C12827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proofErr w:type="spellStart"/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proofErr w:type="spellEnd"/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</w:t>
      </w:r>
      <w:proofErr w:type="gramStart"/>
      <w:r>
        <w:rPr>
          <w:rFonts w:hint="eastAsia"/>
        </w:rPr>
        <w:t>inter-band</w:t>
      </w:r>
      <w:proofErr w:type="gramEnd"/>
      <w:r>
        <w:rPr>
          <w:rFonts w:hint="eastAsia"/>
        </w:rPr>
        <w:t xml:space="preserve"> CA</w:t>
      </w:r>
      <w:r w:rsidRPr="003B026C">
        <w:rPr>
          <w:lang w:eastAsia="en-US"/>
        </w:rPr>
        <w:t>.</w:t>
      </w:r>
    </w:p>
    <w:p w:rsidR="00E7305B" w:rsidRDefault="00E7305B" w:rsidP="00E7305B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 xml:space="preserve">with DFT-s-OFDM and CP-OFDM </w:t>
      </w:r>
      <w:r>
        <w:rPr>
          <w:rFonts w:hint="eastAsia"/>
        </w:rPr>
        <w:t xml:space="preserve">with all modulation permutation. </w:t>
      </w:r>
    </w:p>
    <w:p w:rsidR="00E7305B" w:rsidRDefault="00E7305B" w:rsidP="00E7305B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ACLR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as RB allocation as table </w:t>
      </w:r>
      <w:proofErr w:type="gramStart"/>
      <w:r>
        <w:rPr>
          <w:rFonts w:hint="eastAsia"/>
        </w:rPr>
        <w:t>1 .</w:t>
      </w:r>
      <w:proofErr w:type="gramEnd"/>
      <w:r>
        <w:rPr>
          <w:rFonts w:hint="eastAsia"/>
        </w:rPr>
        <w:t xml:space="preserve">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</w:t>
      </w:r>
      <w:proofErr w:type="spellStart"/>
      <w:r>
        <w:t>TRx</w:t>
      </w:r>
      <w:proofErr w:type="spellEnd"/>
      <w:r>
        <w:t xml:space="preserve">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</w:t>
      </w:r>
      <w:proofErr w:type="spellStart"/>
      <w:r w:rsidRPr="002B7E65">
        <w:rPr>
          <w:rFonts w:hint="eastAsia"/>
        </w:rPr>
        <w:t>TRx</w:t>
      </w:r>
      <w:proofErr w:type="spellEnd"/>
      <w:r w:rsidRPr="002B7E65">
        <w:rPr>
          <w:rFonts w:hint="eastAsia"/>
        </w:rPr>
        <w:t xml:space="preserve"> test cases</w:t>
      </w:r>
    </w:p>
    <w:p w:rsidR="002B7E65" w:rsidRPr="00E81029" w:rsidRDefault="002B7E65" w:rsidP="00E81029">
      <w:r>
        <w:rPr>
          <w:rFonts w:hint="eastAsia"/>
        </w:rPr>
        <w:t>[3]</w:t>
      </w:r>
      <w:r w:rsidRPr="002B7E65">
        <w:t xml:space="preserve"> </w:t>
      </w:r>
      <w:r w:rsidR="0094390B" w:rsidRPr="0094390B">
        <w:t>R5-180887, "Discussion on test point selection for NR ACLR in FR1"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4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15</w:t>
      </w:r>
      <w:r w:rsidRPr="00694AA9">
        <w:t>.</w:t>
      </w:r>
      <w:r>
        <w:rPr>
          <w:rFonts w:hint="eastAsia"/>
        </w:rPr>
        <w:t>1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v15.</w:t>
      </w:r>
      <w:r>
        <w:rPr>
          <w:rFonts w:hint="eastAsia"/>
        </w:rPr>
        <w:t>4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15)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CED" w:rsidRDefault="007C2CED" w:rsidP="00FF76F4">
      <w:r>
        <w:separator/>
      </w:r>
    </w:p>
  </w:endnote>
  <w:endnote w:type="continuationSeparator" w:id="0">
    <w:p w:rsidR="007C2CED" w:rsidRDefault="007C2CED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CED" w:rsidRDefault="007C2CED" w:rsidP="00FF76F4">
      <w:r>
        <w:separator/>
      </w:r>
    </w:p>
  </w:footnote>
  <w:footnote w:type="continuationSeparator" w:id="0">
    <w:p w:rsidR="007C2CED" w:rsidRDefault="007C2CED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16C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1E2A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34B6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37C"/>
    <w:rsid w:val="006C7868"/>
    <w:rsid w:val="006E595B"/>
    <w:rsid w:val="006F1D96"/>
    <w:rsid w:val="006F2A8B"/>
    <w:rsid w:val="006F7042"/>
    <w:rsid w:val="007021D8"/>
    <w:rsid w:val="00702395"/>
    <w:rsid w:val="00705546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2CED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06797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90B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191E"/>
    <w:rsid w:val="00A660EB"/>
    <w:rsid w:val="00A71D64"/>
    <w:rsid w:val="00A82EDB"/>
    <w:rsid w:val="00A8379D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C0177B"/>
    <w:rsid w:val="00C01E02"/>
    <w:rsid w:val="00C04D38"/>
    <w:rsid w:val="00C12827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5D1F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8198F"/>
    <w:rsid w:val="00D81E3A"/>
    <w:rsid w:val="00D862CE"/>
    <w:rsid w:val="00D954DF"/>
    <w:rsid w:val="00DA3613"/>
    <w:rsid w:val="00DB0087"/>
    <w:rsid w:val="00DB0397"/>
    <w:rsid w:val="00DC03B3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7305B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EF5D8A"/>
    <w:rsid w:val="00F008EF"/>
    <w:rsid w:val="00F048FF"/>
    <w:rsid w:val="00F14735"/>
    <w:rsid w:val="00F15731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56FD0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FCA48-6550-4116-A478-13528959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9</cp:revision>
  <dcterms:created xsi:type="dcterms:W3CDTF">2019-02-15T08:47:00Z</dcterms:created>
  <dcterms:modified xsi:type="dcterms:W3CDTF">2019-02-15T10:35:00Z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